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6B" w:rsidRDefault="00B66B6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6B6B" w:rsidRDefault="00B66B6B">
      <w:pPr>
        <w:pStyle w:val="ConsPlusNormal"/>
        <w:jc w:val="both"/>
        <w:outlineLvl w:val="0"/>
      </w:pPr>
    </w:p>
    <w:p w:rsidR="00B66B6B" w:rsidRDefault="00B66B6B">
      <w:pPr>
        <w:pStyle w:val="ConsPlusTitle"/>
        <w:jc w:val="center"/>
      </w:pPr>
      <w:r>
        <w:t>ОБЗОР</w:t>
      </w:r>
    </w:p>
    <w:p w:rsidR="00B66B6B" w:rsidRDefault="00B66B6B">
      <w:pPr>
        <w:pStyle w:val="ConsPlusTitle"/>
        <w:jc w:val="center"/>
      </w:pPr>
      <w:r>
        <w:t>ПРАКТИКИ ПРАВОПРИМЕНЕНИЯ В СФЕРЕ КОНФЛИКТА ИНТЕРЕСОВ N 5</w:t>
      </w:r>
    </w:p>
    <w:p w:rsidR="00B66B6B" w:rsidRDefault="00B66B6B">
      <w:pPr>
        <w:pStyle w:val="ConsPlusTitle"/>
        <w:jc w:val="both"/>
      </w:pPr>
    </w:p>
    <w:p w:rsidR="00B66B6B" w:rsidRDefault="00B66B6B">
      <w:pPr>
        <w:pStyle w:val="ConsPlusTitle"/>
        <w:jc w:val="center"/>
      </w:pPr>
      <w:r>
        <w:t>ОБЗОР</w:t>
      </w:r>
    </w:p>
    <w:p w:rsidR="00B66B6B" w:rsidRDefault="00B66B6B">
      <w:pPr>
        <w:pStyle w:val="ConsPlusTitle"/>
        <w:jc w:val="center"/>
      </w:pPr>
      <w:r>
        <w:t>ПРАКТИКИ ПРИМЕНЕНИЯ ЗАКОНОДАТЕЛЬСТВА РОССИЙСКОЙ ФЕДЕРАЦИИ</w:t>
      </w:r>
    </w:p>
    <w:p w:rsidR="00B66B6B" w:rsidRDefault="00B66B6B">
      <w:pPr>
        <w:pStyle w:val="ConsPlusTitle"/>
        <w:jc w:val="center"/>
      </w:pPr>
      <w:r>
        <w:t>О ПРОТИВОДЕЙСТВИИ КОРРУПЦИИ ПО ВОПРОСАМ ПРЕДОТВРАЩЕНИЯ</w:t>
      </w:r>
    </w:p>
    <w:p w:rsidR="00B66B6B" w:rsidRDefault="00B66B6B">
      <w:pPr>
        <w:pStyle w:val="ConsPlusTitle"/>
        <w:jc w:val="center"/>
      </w:pPr>
      <w:r>
        <w:t>И УРЕГУЛИРОВАНИЯ КОНФЛИКТА ИНТЕРЕСОВ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5">
        <w:r>
          <w:rPr>
            <w:color w:val="0000FF"/>
          </w:rPr>
          <w:t>статей 10</w:t>
        </w:r>
      </w:hyperlink>
      <w:r>
        <w:t xml:space="preserve"> и </w:t>
      </w:r>
      <w:hyperlink r:id="rId6">
        <w:r>
          <w:rPr>
            <w:color w:val="0000FF"/>
          </w:rPr>
          <w:t>11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Антикоррупционным законодательством для отдельных категорий лиц (далее - служащие, работники)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1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комиссией установлено следующее.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lastRenderedPageBreak/>
        <w:t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Согласно </w:t>
      </w:r>
      <w:proofErr w:type="gramStart"/>
      <w:r>
        <w:t>положениям договора страхования</w:t>
      </w:r>
      <w:proofErr w:type="gramEnd"/>
      <w:r>
        <w:t xml:space="preserve">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r:id="rId7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1"/>
      </w:pPr>
      <w:r>
        <w:t>Разъяснение к ситуации 1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</w:t>
      </w:r>
      <w:r>
        <w:lastRenderedPageBreak/>
        <w:t>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2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8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Временно исполняющим обязанности был назначен другой заместитель директора департамента.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3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</w:t>
      </w:r>
      <w:r>
        <w:lastRenderedPageBreak/>
        <w:t>директора занимает лицо, с которым у него есть совместная собственность, а также который совместно с ним является созаемщиком крупного кредита в банке.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Совместное имущество, а также кредит,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Непривлечение к административной ответственности юридического лица и, как следствие, неналожение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9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Для проведения внеплановой проверки был направлен другой инспектор.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4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>Бывший супруг директора федерального бюджетного учреждения работает методистом в том же учреждении.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</w:t>
      </w:r>
      <w:r>
        <w:lastRenderedPageBreak/>
        <w:t>обстоятельства свидетельствует о наличии имущественных и иных близких отношений между данными лицами.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0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К должностному лицу применена мера ответственности в виде выговора.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Бывший супруг директора федерального бюджетного учреждения в инициативном порядке перешел на работу в другое учреждение.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5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</w:t>
      </w:r>
      <w:r>
        <w:lastRenderedPageBreak/>
        <w:t xml:space="preserve">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1"/>
      </w:pPr>
      <w:r>
        <w:t>Разъяснение к ситуации 5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наличие личной заинтересованности;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фактическое наличие у должностного лица полномочий для реализации личной заинтересованности;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0"/>
      </w:pPr>
      <w:r>
        <w:t>Ситуация 6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ind w:firstLine="540"/>
        <w:jc w:val="both"/>
      </w:pPr>
      <w:r>
        <w:t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В этой связи уведомление о возможности возникновения конфликта интересов направлять не требовалось.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Title"/>
        <w:ind w:firstLine="540"/>
        <w:jc w:val="both"/>
        <w:outlineLvl w:val="1"/>
      </w:pPr>
      <w:r>
        <w:t>Разъяснение к ситуации 6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2 статьи 142</w:t>
        </w:r>
      </w:hyperlink>
      <w:r>
        <w:t xml:space="preserve"> Гражданского кодекса Российской Федерации облигация федерального займа является ценной бумагой.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>- отсутствует конфликт интересов;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lastRenderedPageBreak/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r:id="rId13">
        <w:r>
          <w:rPr>
            <w:color w:val="0000FF"/>
          </w:rPr>
          <w:t>пункте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B66B6B" w:rsidRDefault="00B66B6B">
      <w:pPr>
        <w:pStyle w:val="ConsPlusNormal"/>
        <w:spacing w:before="220"/>
        <w:ind w:firstLine="540"/>
        <w:jc w:val="both"/>
      </w:pPr>
      <w: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jc w:val="both"/>
      </w:pPr>
    </w:p>
    <w:p w:rsidR="00B66B6B" w:rsidRDefault="00B66B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B1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B"/>
    <w:rsid w:val="004A58F1"/>
    <w:rsid w:val="00B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E7CED-A0D9-4CD5-A0A7-196C137F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B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6B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6B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22" TargetMode="External"/><Relationship Id="rId13" Type="http://schemas.openxmlformats.org/officeDocument/2006/relationships/hyperlink" Target="https://login.consultant.ru/link/?req=doc&amp;base=LAW&amp;n=452895&amp;dst=3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38&amp;dst=122" TargetMode="External"/><Relationship Id="rId12" Type="http://schemas.openxmlformats.org/officeDocument/2006/relationships/hyperlink" Target="https://login.consultant.ru/link/?req=doc&amp;base=LAW&amp;n=452991&amp;dst=57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&amp;dst=125" TargetMode="External"/><Relationship Id="rId11" Type="http://schemas.openxmlformats.org/officeDocument/2006/relationships/hyperlink" Target="https://login.consultant.ru/link/?req=doc&amp;base=LAW&amp;n=442438&amp;dst=122" TargetMode="External"/><Relationship Id="rId5" Type="http://schemas.openxmlformats.org/officeDocument/2006/relationships/hyperlink" Target="https://login.consultant.ru/link/?req=doc&amp;base=LAW&amp;n=442438&amp;dst=1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438&amp;dst=1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8&amp;dst=122" TargetMode="External"/><Relationship Id="rId14" Type="http://schemas.openxmlformats.org/officeDocument/2006/relationships/hyperlink" Target="https://login.consultant.ru/link/?req=doc&amp;base=LAW&amp;n=451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2023-11-23T11:49:00Z</dcterms:created>
  <dcterms:modified xsi:type="dcterms:W3CDTF">2023-11-23T11:49:00Z</dcterms:modified>
</cp:coreProperties>
</file>